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BB1DEC" w:rsidP="00BB1DEC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BB1DEC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B7B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BB1DEC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дседатель _______    </w:t>
      </w:r>
      <w:proofErr w:type="spellStart"/>
      <w:r w:rsid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Л.А.Ложкина</w:t>
      </w:r>
      <w:proofErr w:type="spellEnd"/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BB1DEC" w:rsidP="00BB1DEC">
      <w:pPr>
        <w:keepNext/>
        <w:autoSpaceDN w:val="0"/>
        <w:snapToGrid w:val="0"/>
        <w:spacing w:after="0" w:line="180" w:lineRule="atLeast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  <w:r w:rsidR="00357EA6"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1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504D60" w:rsidRDefault="00357EA6" w:rsidP="00BB1DEC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</w:p>
    <w:p w:rsidR="00357EA6" w:rsidRPr="003F0590" w:rsidRDefault="00357EA6" w:rsidP="00BB1DEC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Pr="003F05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A054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End w:id="0"/>
      <w:r w:rsidR="00A05462" w:rsidRPr="00A05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предмету</w:t>
      </w:r>
      <w:r w:rsidR="00A05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музыка</w:t>
      </w:r>
      <w:r w:rsidR="00745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умственной отсталостью </w:t>
      </w:r>
      <w:r w:rsid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F0590" w:rsidRDefault="00510B45" w:rsidP="00BB1DE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357EA6" w:rsidRPr="00707342" w:rsidRDefault="00357EA6" w:rsidP="00BB1DE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74548E" w:rsidP="00BB1DE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34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357EA6" w:rsidRPr="00707342" w:rsidRDefault="00357EA6" w:rsidP="00BB1DE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BB1DEC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BB1DEC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BB1D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74548E">
        <w:rPr>
          <w:rFonts w:ascii="Times New Roman" w:eastAsia="Calibri" w:hAnsi="Times New Roman" w:cs="Times New Roman"/>
          <w:sz w:val="28"/>
          <w:szCs w:val="28"/>
        </w:rPr>
        <w:t>ество часов по учебному плану: 1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час в неделю.</w:t>
      </w:r>
    </w:p>
    <w:p w:rsidR="00707342" w:rsidRPr="0074548E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B1DEC" w:rsidRDefault="0074548E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48E">
        <w:rPr>
          <w:rFonts w:ascii="Times New Roman" w:eastAsia="Calibri" w:hAnsi="Times New Roman" w:cs="Times New Roman"/>
          <w:sz w:val="28"/>
          <w:szCs w:val="28"/>
        </w:rPr>
        <w:t xml:space="preserve">Планирование составлено на основе </w:t>
      </w:r>
      <w:r w:rsidRPr="0074548E">
        <w:rPr>
          <w:rFonts w:ascii="Times New Roman" w:eastAsia="Times New Roman" w:hAnsi="Times New Roman" w:cs="Times New Roman"/>
          <w:sz w:val="28"/>
          <w:szCs w:val="28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нарушениями)/М-во образования и науки</w:t>
      </w:r>
      <w:proofErr w:type="gramStart"/>
      <w:r w:rsidRPr="0074548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proofErr w:type="gramEnd"/>
      <w:r w:rsidRPr="0074548E">
        <w:rPr>
          <w:rFonts w:ascii="Times New Roman" w:eastAsia="Times New Roman" w:hAnsi="Times New Roman" w:cs="Times New Roman"/>
          <w:sz w:val="28"/>
          <w:szCs w:val="28"/>
        </w:rPr>
        <w:t>ос. Феде</w:t>
      </w:r>
      <w:r w:rsidR="00BB1DEC">
        <w:rPr>
          <w:rFonts w:ascii="Times New Roman" w:eastAsia="Times New Roman" w:hAnsi="Times New Roman" w:cs="Times New Roman"/>
          <w:sz w:val="28"/>
          <w:szCs w:val="28"/>
        </w:rPr>
        <w:t>рации. - М.: Просвещение, 20</w:t>
      </w:r>
      <w:r w:rsidR="00E0536E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  <w:r w:rsidRPr="00BB1DEC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>Адаптированная основная общеобразовательная рабочая программа по учебному предмету</w:t>
      </w: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«Музыка» для учащихся с умственной отсталостью (интеллектуальными нарушениями), вариант 1 (далее - АООП УО вариант 1) составлена на основе: 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>требований Федерального государственного образовательного стандарта образования обучающихся с умственной отсталостью (интеллектуальными нарушениями),</w:t>
      </w: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утверждённого приказом Министерства образования и науки Российской Федерации № 1599 от 19.12.2014, Приложение «Требования к АООП (вариант 1)</w:t>
      </w: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обучающихся с умственной отсталостью (интеллектуальными нарушениями)» (далее – ФГОС УО);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нарушениями)/М-во образования и науки</w:t>
      </w: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>ос. Федерации. - М.: Просвещение, 2017.-365с.-ISBN 978-5-09-047621-8.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документа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Пояснительная записка, планируемые личностные, предметные результаты, базовые учебные действия, краткий учебный курс, календарно-тематическое планирование учебного курса, формы текущего контроля и промежуточной аттестации, контрольно-измерительные материалы, учебно-методический комплекс.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Общая характеристика предмета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«Музыка» включён в обязательный компонент предметной области «Искусство» Учебного плана общего образования обучающихся с умственной отсталостью (интеллектуальными нарушениями), находящихся на длительном лечении в ГБУЗ СО СОКПБ. Содержание программы отражено в разделах: “Восприятие музыки”, “Хоровое пение”, “Элементы музыкальной грамоты”, “Игра на музыкальных инструментах детского оркестра”.  </w:t>
      </w:r>
    </w:p>
    <w:p w:rsidR="00BB1DEC" w:rsidRPr="00BB1DEC" w:rsidRDefault="00BB1DEC" w:rsidP="00B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задачи реализации содержания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Основная </w:t>
      </w:r>
      <w:r w:rsidRPr="00BB1DE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цель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>изучения предмета</w:t>
      </w:r>
      <w:r w:rsidRPr="00BB1DE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заключается в приобщении к музыкальной культуре как неотъемлемой части духовной культуры, формирование и развитие элементарных умений и навыков, способствующих адекватному восприятию музыкальных произведений и их исполнению. Развитие интереса к музыкальному искусству; формирование простейших эстетических ориентиров.</w:t>
      </w:r>
    </w:p>
    <w:p w:rsidR="00BB1DEC" w:rsidRPr="00BB1DEC" w:rsidRDefault="00BB1DEC" w:rsidP="00BB1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Задачи: 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BB1DEC">
        <w:rPr>
          <w:rFonts w:ascii="Times New Roman" w:eastAsia="Times New Roman" w:hAnsi="Times New Roman" w:cs="Times New Roman"/>
          <w:sz w:val="28"/>
          <w:szCs w:val="28"/>
        </w:rPr>
        <w:t>слушательскими</w:t>
      </w:r>
      <w:proofErr w:type="spell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и доступными исполнительскими умениями);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приобщение к культурной среде, дающей </w:t>
      </w: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впечатления от музыкального искусства, формирование стремления и привычки к слушанию музыки, посещению концертов, самостоятельной деятельности;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музыкальной деятельности;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простейших эстетических ориентиров и их использование в организации обыденной жизни и праздника;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</w:t>
      </w:r>
      <w:proofErr w:type="spellStart"/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связи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Совокупность личностных и предметных результатов составляет содержание жизненных компетенций обучающихся. </w:t>
      </w: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Личностные результаты включают овладение обучающимися социальными (жизненными) компетенциями, необходимыми для решения практико - ориентированных задач и обеспечивающими становление социальных отношений в различных средах, </w:t>
      </w:r>
      <w:proofErr w:type="spellStart"/>
      <w:r w:rsidRPr="00BB1DE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мотивации к обучению и познанию.  </w:t>
      </w: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Предметные результаты связаны с овладением </w:t>
      </w: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содержанием предметной области и характеризуют их достижения в усвоении знаний и умений, возможности их применения в практической деятельности.</w:t>
      </w:r>
    </w:p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           Комплексный подход к воспитанию и обучению, вычленение главных элементов содержания образования, взаимосвязь между учебными предметами: чтение, русский язык, речевая практика, математика, мир природы и человека, изобразительное искусство,  ручной труд, физическая культура. Обеспечение общего развития личности посредством методов и приемов обучения, обеспечивающих перенос знаний из одной предметной области в другую (применение</w:t>
      </w:r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знаний и умений в новых условиях). Создание условий, чтобы ученик начал рефлексировать собственный опыт работы: несмотря на разные предметы обучающийся проделывает одно и то же - производит формирование определённого блока способностей. Развитие умения использовать полученные знания на практике при участии в дистанционных обучающих конкурсах.  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индивидуальных особенностей, психофизических возможностей обучающегося программа предусматривает два уровня требований к овладению предметными результатами: минимальный и достаточный. 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>Достаточный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- предполагает реализацию требований в объеме программного материала. </w:t>
      </w:r>
    </w:p>
    <w:p w:rsidR="00BB1DEC" w:rsidRPr="00BB1DEC" w:rsidRDefault="00BB1DEC" w:rsidP="00BB1D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Минимальный - скорректирован по отношению к достаточному уровню в сторону уменьшения объема материала и его содержательного потенциала.           Минимальный уровень является обязательным для большинства </w:t>
      </w: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нарушениями). Отсутствие достижения этого уровня отдельными обучающимися не является препятствием к продолжению образования по АООП (вариант 1). В том </w:t>
      </w:r>
      <w:proofErr w:type="gramStart"/>
      <w:r w:rsidRPr="00BB1DEC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Pr="00BB1DEC">
        <w:rPr>
          <w:rFonts w:ascii="Times New Roman" w:eastAsia="Times New Roman" w:hAnsi="Times New Roman" w:cs="Times New Roman"/>
          <w:sz w:val="28"/>
          <w:szCs w:val="28"/>
        </w:rPr>
        <w:t>, если обучающийся не достигает минимального уровня овладения по всем или большинству учебных предметов, то по рекомендации ПМПК и с согласия родителей (законных представителей) возможен перевод обучающегося на обучение по индивидуальному плану (СИПР) или на вариант 2 АООП.</w:t>
      </w:r>
    </w:p>
    <w:p w:rsidR="00BB1DEC" w:rsidRPr="00BB1DEC" w:rsidRDefault="00BB1DEC" w:rsidP="00BB1DEC">
      <w:pPr>
        <w:spacing w:after="16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осознание себя как гражданина России; формирование чувства гордости за свою Родину; 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воспитание уважительного отношения к иному мнению, истории и культуре других народов; 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1DE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адекватных представлений о собственных возможностях, о насущно необходимом жизнеобеспечении: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понимать важность овладения чтением;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овладение начальными навыками адаптации в динамично изменяющемся и развивающемся мире;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овладение социально-бытовыми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навыками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используемыми в повседневной жизни; </w:t>
      </w: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>владение навыками коммуникации и принятыми нормами социального взаимодействия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: уметь работать в паре, не мешая напарнику;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ролей: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уметь объяснить, чем понравился герой рассказа;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принятие и освоение социальной роли обучающегося,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проявление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>социально значимых мотивов учебной деятельности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проявлять интерес к речевому материалу дидактических игр, желание оказывать помощь товарищу в ходе игры;</w:t>
      </w:r>
      <w:proofErr w:type="gramEnd"/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1DE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>навыков сотрудничества с взрослыми и сверстниками в разных социальных ситуациях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воспитание эстетических потребностей, ценностей и чувств: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проявлять устойчивое внимание к слову как объекту изучения и использования в речи;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развитие этических чувств,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проявление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доброжелательности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эмоционально-нравственной отзывчивости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и взаимопомощи, проявление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сопереживания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чувствам других людей 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>уметь оценивать проделанную на уроке работу (</w:t>
      </w:r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>Какое задание было самым интересным?</w:t>
      </w:r>
      <w:proofErr w:type="gramEnd"/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Что понравилось? </w:t>
      </w:r>
      <w:proofErr w:type="gramStart"/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>Какое оказалось трудным?</w:t>
      </w:r>
      <w:proofErr w:type="gramEnd"/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Как удалось справиться с трудностями? </w:t>
      </w:r>
      <w:proofErr w:type="gramStart"/>
      <w:r w:rsidRPr="00BB1DEC">
        <w:rPr>
          <w:rFonts w:ascii="Times New Roman" w:eastAsia="Times New Roman" w:hAnsi="Times New Roman" w:cs="Times New Roman"/>
          <w:i/>
          <w:iCs/>
          <w:sz w:val="28"/>
          <w:szCs w:val="28"/>
        </w:rPr>
        <w:t>Кто помог?).</w:t>
      </w:r>
      <w:proofErr w:type="gramEnd"/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1DE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BB1DEC" w:rsidRPr="00BB1DEC" w:rsidRDefault="00BB1DEC" w:rsidP="00BB1DE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проявление </w:t>
      </w:r>
      <w:r w:rsidRPr="00BB1DEC">
        <w:rPr>
          <w:rFonts w:ascii="Times New Roman" w:eastAsia="Times New Roman" w:hAnsi="Times New Roman" w:cs="Times New Roman"/>
          <w:color w:val="00000A"/>
          <w:sz w:val="28"/>
          <w:szCs w:val="28"/>
        </w:rPr>
        <w:t>готовности к самостоятельной жизни:</w:t>
      </w:r>
      <w:r w:rsidRPr="00BB1DEC">
        <w:rPr>
          <w:rFonts w:ascii="Times New Roman" w:eastAsia="Times New Roman" w:hAnsi="Times New Roman" w:cs="Times New Roman"/>
          <w:sz w:val="28"/>
          <w:szCs w:val="28"/>
        </w:rPr>
        <w:t xml:space="preserve"> принимать активное участие в выборе игровых упражнений, данных учителем.</w:t>
      </w:r>
    </w:p>
    <w:p w:rsidR="00BB1DEC" w:rsidRPr="00BB1DEC" w:rsidRDefault="00BB1DEC" w:rsidP="00BB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lastRenderedPageBreak/>
        <w:t>Предметные результаты</w:t>
      </w: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tbl>
      <w:tblPr>
        <w:tblStyle w:val="2"/>
        <w:tblW w:w="15817" w:type="dxa"/>
        <w:tblLayout w:type="fixed"/>
        <w:tblLook w:val="04A0" w:firstRow="1" w:lastRow="0" w:firstColumn="1" w:lastColumn="0" w:noHBand="0" w:noVBand="1"/>
      </w:tblPr>
      <w:tblGrid>
        <w:gridCol w:w="10046"/>
        <w:gridCol w:w="5771"/>
      </w:tblGrid>
      <w:tr w:rsidR="00BB1DEC" w:rsidRPr="00BB1DEC" w:rsidTr="000F19F1">
        <w:tc>
          <w:tcPr>
            <w:tcW w:w="10046" w:type="dxa"/>
          </w:tcPr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  <w:u w:val="single"/>
              </w:rPr>
            </w:pPr>
            <w:r w:rsidRPr="00BB1DEC">
              <w:rPr>
                <w:rFonts w:eastAsia="Times New Roman"/>
                <w:sz w:val="28"/>
                <w:szCs w:val="28"/>
                <w:u w:val="single"/>
              </w:rPr>
              <w:t>Достаточный уровень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понимать простейшие музыкальные понятия быстрый, медленный темп, громкая, тихая музыка);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определять музыкальные жанры: танец, марш, песня; различать весёлый и грустный характер музыки;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пение соло и хором; знать музыкальные термины;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проявлять интерес к предмету музыка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.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з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>нать инструменты и их звучание;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пользоваться приемами игры на детских музыкальных инструментах: бубен, деревянные ложки, маракас;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иметь представления о выразительных средствах музыки; уметь характеризовать музыкальное произведение;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темпы: медленно, быстро; силу звучания: тихо, громко; двигаться в соответствии с характером музыки;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правильно сидеть или стоять при пении; знать элементарные дирижёрские жесты и правильно следовать им: внимание, вдох; определять начало пения и его окончание;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одновременно начинать и заканчивать песню: не отставать и не опережать друг друга, петь дружно, слаженно, прислушиваться друг к другу;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правильно формировать при пении гласные звуки и отчётливо произносить</w:t>
            </w:r>
            <w:r w:rsidRPr="00BB1DEC"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B1DEC">
              <w:rPr>
                <w:rFonts w:eastAsia="Times New Roman"/>
                <w:sz w:val="28"/>
                <w:szCs w:val="28"/>
              </w:rPr>
              <w:t>согласные звуки в конце и середине слов;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исполнять выученные песни выразительно и ритмично, сохраняя строй и ансамбль;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части песни; уметь петь самостоятельно и коллективно; петь выразительно.</w:t>
            </w:r>
          </w:p>
        </w:tc>
        <w:tc>
          <w:tcPr>
            <w:tcW w:w="5771" w:type="dxa"/>
          </w:tcPr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  <w:u w:val="single"/>
              </w:rPr>
            </w:pPr>
            <w:r w:rsidRPr="00BB1DEC">
              <w:rPr>
                <w:rFonts w:eastAsia="Times New Roman"/>
                <w:sz w:val="28"/>
                <w:szCs w:val="28"/>
                <w:u w:val="single"/>
              </w:rPr>
              <w:t>Минимальный уровень: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понимать простейшие музыкальные понятия быстрый, медленный темп, громкая, тихая музыка);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определять музыкальные жанры: танец, марш, песня;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     правильно сидеть или стоять при пении;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весёлый и грустный характер музыки;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пение соло и хором;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уметь петь самостоятельно и коллективно;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знать элементарные дирижёрские жесты и правильно следовать им: внимание, вдох;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определять начало пения и его окончание;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темпы: медленно, быстро; силу звучания: тихо, громко;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различать части песни; петь выразительно.</w:t>
            </w:r>
          </w:p>
        </w:tc>
      </w:tr>
    </w:tbl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 учебные действия (БУД)</w:t>
      </w:r>
    </w:p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2"/>
        <w:tblW w:w="15832" w:type="dxa"/>
        <w:tblLayout w:type="fixed"/>
        <w:tblLook w:val="04A0" w:firstRow="1" w:lastRow="0" w:firstColumn="1" w:lastColumn="0" w:noHBand="0" w:noVBand="1"/>
      </w:tblPr>
      <w:tblGrid>
        <w:gridCol w:w="4590"/>
        <w:gridCol w:w="4545"/>
        <w:gridCol w:w="3015"/>
        <w:gridCol w:w="3682"/>
      </w:tblGrid>
      <w:tr w:rsidR="00BB1DEC" w:rsidRPr="00BB1DEC" w:rsidTr="000F19F1">
        <w:tc>
          <w:tcPr>
            <w:tcW w:w="459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Личностные учебные действия: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осознание себя как ученика, заинтересованного обучением, занятиями, как члена семьи, одноклассника, друга;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гордиться школьными успехами, достижениями собственными и своих товарищей;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адекватно эмоционально откликаться на произведения литературы, музыки, живописи;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положительное отношение к окружающей действительности, готовность к организации взаимодействия с ней и эстетическому её восприятию;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самостоятельность в выполнении учебных заданий, поручений, договорённостей;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понимание личной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готовность к безопасному и бережному поведению в природе и обществе.</w:t>
            </w:r>
          </w:p>
        </w:tc>
        <w:tc>
          <w:tcPr>
            <w:tcW w:w="4545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 xml:space="preserve">   </w:t>
            </w: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Коммуникативные учебные действия: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     </w:t>
            </w:r>
            <w:r w:rsidRPr="00BB1DEC">
              <w:rPr>
                <w:rFonts w:eastAsia="Times New Roman"/>
                <w:sz w:val="28"/>
                <w:szCs w:val="28"/>
              </w:rPr>
              <w:t>вступать в контакт и работать в коллективе;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вступать в контакт и поддерживать коммуникацию в разных ситуациях социального взаимодействия;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слушать собеседника, вступать в диалог и поддерживать его;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использовать принятые ритуалы социального взаимодействия с одноклассниками и учителем;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обращаться за помощью и принимать помощь;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слушать и понимать инструкцию к учебному заданию в разных видах деятельности и в быту;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сотрудничать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со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доброжелательно относиться к людям, сопереживать, конструктивно взаимодействовать с людьми;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 xml:space="preserve">      договариваться и изменять своё поведение в соответствии с объективным мнением большинства в конфликтных или ситуациях взаимодействия с окружающими;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  использовать доступные источники и средства получения информации для решения коммуникативных и познавательных задач</w:t>
            </w:r>
          </w:p>
        </w:tc>
        <w:tc>
          <w:tcPr>
            <w:tcW w:w="3015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Регулятивные учебные действия: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Pr="00BB1DEC">
              <w:rPr>
                <w:rFonts w:eastAsia="Times New Roman"/>
                <w:sz w:val="28"/>
                <w:szCs w:val="28"/>
              </w:rPr>
              <w:t>адекватно соблюдать ритуалы школьного поведения (поднимать руку);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Pr="00BB1DEC">
              <w:rPr>
                <w:rFonts w:eastAsia="Times New Roman"/>
                <w:sz w:val="28"/>
                <w:szCs w:val="28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  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активно участвовать в деятельности, контролировать и оценивать свои действия и действия одноклассников;       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соотносить свои действия и их результаты с заданными образцами, принимать оценку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деятельности, оценивать ее с учетом предложенных критериев, корректировать свою деятельность с учетом выявленных недочетов</w:t>
            </w:r>
          </w:p>
        </w:tc>
        <w:tc>
          <w:tcPr>
            <w:tcW w:w="368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Познавательные учебные действия: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выделять некоторые существенные, общие и отличительные свойства хорошо знакомых предметов;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устанавливать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видо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 xml:space="preserve"> - родовые отношения предметов;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делать простейшие обобщения: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сравнивать, классифицировать на наглядном материале; 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пользоваться знаками, символами, предметами - заместителями;   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читать, писать; выполнять арифметические действия;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наблюдать под руководством взрослого за предметами и явлениями окружающей действительности;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 xml:space="preserve">    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бумажных, электронных и других носителях).</w:t>
            </w:r>
          </w:p>
        </w:tc>
      </w:tr>
    </w:tbl>
    <w:p w:rsidR="00BB1DEC" w:rsidRPr="00BB1DEC" w:rsidRDefault="00BB1DEC" w:rsidP="00BB1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Краткий учебный курс</w:t>
      </w:r>
    </w:p>
    <w:tbl>
      <w:tblPr>
        <w:tblStyle w:val="2"/>
        <w:tblW w:w="15832" w:type="dxa"/>
        <w:tblLayout w:type="fixed"/>
        <w:tblLook w:val="04A0" w:firstRow="1" w:lastRow="0" w:firstColumn="1" w:lastColumn="0" w:noHBand="0" w:noVBand="1"/>
      </w:tblPr>
      <w:tblGrid>
        <w:gridCol w:w="538"/>
        <w:gridCol w:w="1622"/>
        <w:gridCol w:w="869"/>
        <w:gridCol w:w="12803"/>
      </w:tblGrid>
      <w:tr w:rsidR="00BB1DEC" w:rsidRPr="00BB1DEC" w:rsidTr="000F19F1">
        <w:tc>
          <w:tcPr>
            <w:tcW w:w="53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62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69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2803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Краткое содержание курса</w:t>
            </w:r>
          </w:p>
        </w:tc>
      </w:tr>
      <w:tr w:rsidR="00BB1DEC" w:rsidRPr="00BB1DEC" w:rsidTr="000F19F1">
        <w:tc>
          <w:tcPr>
            <w:tcW w:w="53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2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Восприятие музыки </w:t>
            </w:r>
          </w:p>
        </w:tc>
        <w:tc>
          <w:tcPr>
            <w:tcW w:w="869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03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Репертуар для слушания</w:t>
            </w:r>
            <w:r w:rsidRPr="00BB1DEC">
              <w:rPr>
                <w:rFonts w:eastAsia="Times New Roman"/>
                <w:sz w:val="28"/>
                <w:szCs w:val="28"/>
              </w:rPr>
              <w:t>: произведения отечественной музыкальной культуры; музыка народная и композиторская; детская, классическая, современная.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Примерная тематика произведений</w:t>
            </w:r>
            <w:r w:rsidRPr="00BB1DEC">
              <w:rPr>
                <w:rFonts w:eastAsia="Times New Roman"/>
                <w:sz w:val="28"/>
                <w:szCs w:val="28"/>
              </w:rPr>
              <w:t>: о природе, о труде, профессиях, общественных явлениях, детстве, школьной жизни.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Жанровое разнообразие: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праздничная, маршевая, колыбельная, песни.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Слушание музыки</w:t>
            </w:r>
            <w:r w:rsidRPr="00BB1DEC">
              <w:rPr>
                <w:rFonts w:eastAsia="Times New Roman"/>
                <w:sz w:val="28"/>
                <w:szCs w:val="28"/>
              </w:rPr>
              <w:t xml:space="preserve">: овладение умением спокойно слушать музыку, адекватно реагировать на художественные образы, воплощённые в музыкальных произведениях, развитие элементарных представлений о разнообразии внутреннего содержания прослушиваемых произведений; развитие эмоциональной отзывчивости и эмоционального реагирования на произведения различных музыкальных жанров и разных по своему характеру развитие умения передавать словами внутреннее содержание музыкального произведения развитие умения определять разнообразные по форме и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характеру музыкальные произведения (марш, танец, песня; весёлая, грустная, спокойная мелодия);</w:t>
            </w:r>
          </w:p>
          <w:p w:rsidR="00BB1DEC" w:rsidRPr="00BB1DEC" w:rsidRDefault="00BB1DEC" w:rsidP="00BB1DEC">
            <w:pPr>
              <w:ind w:firstLineChars="200" w:firstLine="560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Развитие умения самостоятельно узнавать и называть песни по вступлению; развитие умения различать мелодию и сопровождение в песне и в инструментальном произведении; развитие умения различать части песен (запев, припев, проигрыш, окончание)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.о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>знакомление с пением соло и хором; формирование  представлений о различных музыкальных коллективах (ансамбль, оркестр, хор); знакомство с музыкальными инструментами и их звучанием (фортепиано, барабан, скрипка).</w:t>
            </w:r>
          </w:p>
        </w:tc>
      </w:tr>
      <w:tr w:rsidR="00BB1DEC" w:rsidRPr="00BB1DEC" w:rsidTr="000F19F1">
        <w:tc>
          <w:tcPr>
            <w:tcW w:w="53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62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Хоровое пение</w:t>
            </w:r>
          </w:p>
        </w:tc>
        <w:tc>
          <w:tcPr>
            <w:tcW w:w="869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803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Песенный репертуар: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доступный по смыслу, отражать знакомые образы, события и явления, иметь простой ритмический рисунок мелодии, короткие музыкальные фразы, соответствовать требованиям организации щадящего режима по отношению к детскому голосу.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Примерная тематика произведений</w:t>
            </w:r>
            <w:r w:rsidRPr="00BB1DEC">
              <w:rPr>
                <w:rFonts w:eastAsia="Times New Roman"/>
                <w:sz w:val="28"/>
                <w:szCs w:val="28"/>
              </w:rPr>
              <w:t>: о природе, о труде, профессиях, общественных явлениях, детстве, школьной жизни.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Жанровое разнообразие: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игровые песни, песни - прибаутки, трудовые, колыбельные песни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Навык пения</w:t>
            </w:r>
            <w:r w:rsidRPr="00BB1DEC">
              <w:rPr>
                <w:rFonts w:eastAsia="Times New Roman"/>
                <w:sz w:val="28"/>
                <w:szCs w:val="28"/>
              </w:rPr>
              <w:t xml:space="preserve">: обучение певческой установке: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Непринуждённое, но подтянутое положение корпуса, с расслабленными спиной и плечами, прямое свободное положение головы, устойчивая опора на обе ноги, свободные руки; работа над певческим дыханием: развитие умения бесшумного одновременного вдоха, соответствующего характеру и темпу песни; формирование умения брать дыхание перед началом музыкальной фразы; отработка навыка экономного выдоха, удержание дыхания на более длинных фразах;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развитие умения быстрой, спокойной смены дыхания при исполнении песен, не имеющих пауз между фразами; развитие умения распределять дыхание при исполнении напевных песен с различными динамическими оттенками (при усилении и ослаблении дыхания); пение коротких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попевок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 xml:space="preserve"> на одном дыхании; формирование устойчивого навыка естественного, ненапряженного звучания; развитие умения правильно формировать  гласные и отчётливо произносить согласные, интонационно выделять гласные звуки в зависимости от смысла песни; развитие умения отчётливого произнесения текста в темпе исполняемого произведения; активизация внимания к единой правильной интонации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 xml:space="preserve"> ;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развитие точного интонирования мотива выученных песен в составе группы и индивидуально; развитие умения точно выдерживать ритмический рисунок произведения без опережения учителя и инструмента (а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капелла); работа над чистотой интонирования и выравнивания звучания на всем диапазоне;</w:t>
            </w:r>
          </w:p>
          <w:p w:rsidR="00BB1DEC" w:rsidRPr="00BB1DEC" w:rsidRDefault="00BB1DEC" w:rsidP="00BB1DEC">
            <w:pPr>
              <w:ind w:firstLineChars="250" w:firstLine="700"/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Развитие слухового внимания и чувства ритма в ходе специальных ритмических упражнений; развитие умения воспроизводить куплет хорошо знакомой песни путём беззвучной артикуляции в сопровождении инструмента; дифференцирование звуков по высоте и направлению движения мелодии (звуки высокие, средние, низкие; восходящее, нисходящее движение мелодии, на одной высоте); развитие умения показа рукой направления мелодии (сверху вниз или снизу вверх);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развитие умения определять сильную долю на слух; развитие понимания содержания песни на основе характера ее мелодии (весёлого, грустного, спокойного) и текста; выразительно - эмоциональное исполнение выученных песен с простейшими элементами динамических оттенков; формирование понимания дирижёрских жестов (внимание, вдох, начало и окончание пения); развитие умения слушать вступление и правильно начинать пение вместе с педагогом и без него, прислушиваться к пению одноклассников;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развитие умения петь в унисон; пение спокойное, умеренное по темпу, ненапряженное в пределах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mezzopiano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 xml:space="preserve"> (умеренно тихо) и 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mezzoforte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 xml:space="preserve"> (умеренно громко); получение эстетического наслаждения  от собственного пения.</w:t>
            </w:r>
          </w:p>
        </w:tc>
      </w:tr>
      <w:tr w:rsidR="00BB1DEC" w:rsidRPr="00BB1DEC" w:rsidTr="000F19F1">
        <w:tc>
          <w:tcPr>
            <w:tcW w:w="53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62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Элементы музыкальной грамоты</w:t>
            </w:r>
          </w:p>
        </w:tc>
        <w:tc>
          <w:tcPr>
            <w:tcW w:w="869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03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Содержание: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ознакомление с высотой звука (высокие, средние, низкие); ознакомление с динамическими особенностями музыки (громкая - 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forte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 xml:space="preserve">, тихая - </w:t>
            </w:r>
            <w:proofErr w:type="spellStart"/>
            <w:r w:rsidRPr="00BB1DEC">
              <w:rPr>
                <w:rFonts w:eastAsia="Times New Roman"/>
                <w:sz w:val="28"/>
                <w:szCs w:val="28"/>
              </w:rPr>
              <w:t>piano</w:t>
            </w:r>
            <w:proofErr w:type="spellEnd"/>
            <w:r w:rsidRPr="00BB1DEC">
              <w:rPr>
                <w:rFonts w:eastAsia="Times New Roman"/>
                <w:sz w:val="28"/>
                <w:szCs w:val="28"/>
              </w:rPr>
              <w:t>); развитие умения различать звук по длительности (долгие, короткие); элементарные сведения о нотной записи (нотный стан, скрипичный ключ, добавочная линейка, графическое изображение нот, порядок нот в гамме до мажор).</w:t>
            </w:r>
            <w:proofErr w:type="gramEnd"/>
          </w:p>
        </w:tc>
      </w:tr>
      <w:tr w:rsidR="00BB1DEC" w:rsidRPr="00BB1DEC" w:rsidTr="000F19F1">
        <w:tc>
          <w:tcPr>
            <w:tcW w:w="53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Игра на музыкальных инструментах детского оркестра</w:t>
            </w:r>
          </w:p>
        </w:tc>
        <w:tc>
          <w:tcPr>
            <w:tcW w:w="869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03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Репертуар для исполнения: </w:t>
            </w:r>
            <w:r w:rsidRPr="00BB1DEC">
              <w:rPr>
                <w:rFonts w:eastAsia="Times New Roman"/>
                <w:sz w:val="28"/>
                <w:szCs w:val="28"/>
              </w:rPr>
              <w:t>фольклорные произведения, произведения композиторов - классиков и современных авторов.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Жанровое разнообразие: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марш, полька, вальс.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Содержание</w:t>
            </w:r>
            <w:r w:rsidRPr="00BB1DEC">
              <w:rPr>
                <w:rFonts w:eastAsia="Times New Roman"/>
                <w:sz w:val="28"/>
                <w:szCs w:val="28"/>
              </w:rPr>
              <w:t>: обучение игре на ударно - шумовых инструментах, (маракасы, бубен, треугольник, металлофон; ложки).</w:t>
            </w:r>
            <w:proofErr w:type="gramEnd"/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left="708" w:hanging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 учебного курса</w:t>
      </w:r>
    </w:p>
    <w:p w:rsidR="00BB1DEC" w:rsidRPr="00BB1DEC" w:rsidRDefault="00BB1DEC" w:rsidP="00BB1DE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2"/>
        <w:tblW w:w="15826" w:type="dxa"/>
        <w:tblLayout w:type="fixed"/>
        <w:tblLook w:val="04A0" w:firstRow="1" w:lastRow="0" w:firstColumn="1" w:lastColumn="0" w:noHBand="0" w:noVBand="1"/>
      </w:tblPr>
      <w:tblGrid>
        <w:gridCol w:w="658"/>
        <w:gridCol w:w="1668"/>
        <w:gridCol w:w="4236"/>
        <w:gridCol w:w="912"/>
        <w:gridCol w:w="900"/>
        <w:gridCol w:w="7452"/>
      </w:tblGrid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668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Тема</w:t>
            </w: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Кол-во часов 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745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Базовые учебные действия</w:t>
            </w:r>
          </w:p>
        </w:tc>
      </w:tr>
      <w:tr w:rsidR="00BB1DEC" w:rsidRPr="00BB1DEC" w:rsidTr="000F19F1">
        <w:tc>
          <w:tcPr>
            <w:tcW w:w="8374" w:type="dxa"/>
            <w:gridSpan w:val="5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1 триместр - 12 часов  </w:t>
            </w:r>
          </w:p>
        </w:tc>
        <w:tc>
          <w:tcPr>
            <w:tcW w:w="745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Восприятие музыки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Марш, танец, песня.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Личностные</w:t>
            </w:r>
            <w:proofErr w:type="gramEnd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: </w:t>
            </w:r>
            <w:r w:rsidRPr="00BB1DEC">
              <w:rPr>
                <w:rFonts w:eastAsia="Times New Roman"/>
                <w:sz w:val="28"/>
                <w:szCs w:val="28"/>
              </w:rPr>
              <w:t>осознать себя как ученика, одноклассника, друга; гордиться школьными успехами, достижениями собственными и своих товарищей; готовность к безопасному и бережному поведению в природе и обществе;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Коммуникативные</w:t>
            </w:r>
            <w:proofErr w:type="gramEnd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: </w:t>
            </w:r>
            <w:r w:rsidRPr="00BB1DEC">
              <w:rPr>
                <w:rFonts w:eastAsia="Times New Roman"/>
                <w:sz w:val="28"/>
                <w:szCs w:val="28"/>
              </w:rPr>
              <w:t>вступать в контакт и работать в коллективе; обращаться за помощью и принимать помощь;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Регулятивные: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адекватно соблюдать ритуалы школьного поведения; активно участвовать в деятельности, контролировать, оценивать свои действия и действия одноклассников; 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Познавательные: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формирование музыкального восприятия; умения характеризовать музыкальное произведение; работать с несложной по содержанию и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структуре информацией, выделять некоторые существенные, общие и отличительные свойства хорошо знакомых предметов; делать простейшие обобщения;</w:t>
            </w:r>
            <w:proofErr w:type="gramEnd"/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Весёлая, грустная, спокойная мелодия.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Узнавание и называние песни по вступлению.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Хоровое пение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Закрепление певческих навыков и умений.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Быстрая, спокойная смена дыхания при исполнении песен.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Развитие музыкального ритма.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Фраза, куплет хорошо знакомой песни.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Певческая установка.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Восприятие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музыки</w:t>
            </w:r>
          </w:p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 xml:space="preserve">Ознакомление с пением соло и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хором.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Звучание барабана, скрипки, фортепиано.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Запев, припев, проигрыш, окончание песни.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8374" w:type="dxa"/>
            <w:gridSpan w:val="5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2  триместр - 11 часов</w:t>
            </w:r>
          </w:p>
        </w:tc>
        <w:tc>
          <w:tcPr>
            <w:tcW w:w="745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Элементы музыкальной грамоты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Высокие, средние низкие звуки.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BB1DEC">
              <w:rPr>
                <w:rFonts w:eastAsia="Times New Roman"/>
                <w:sz w:val="28"/>
                <w:szCs w:val="28"/>
              </w:rPr>
              <w:t>понимание личной ответственности за свои поступки на основе представлений об этических нормах и правилах поведения в обществе;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Pr="00BB1DEC">
              <w:rPr>
                <w:rFonts w:eastAsia="Times New Roman"/>
                <w:sz w:val="28"/>
                <w:szCs w:val="28"/>
              </w:rPr>
              <w:t>доброжелательно относиться к людям, сопереживать, конструктивно взаимодействовать с людьми; договариваться и изменять своё поведение в соответствии с объективным мнением большинства в конфликтных или ситуациях взаимодействия с окружающими;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Регулятивные: </w:t>
            </w:r>
            <w:r w:rsidRPr="00BB1DEC">
              <w:rPr>
                <w:rFonts w:eastAsia="Times New Roman"/>
                <w:sz w:val="28"/>
                <w:szCs w:val="28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Познавательные: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сравнивать, классифицировать на наглядном материале; пользоваться знаками, символами, предметами - заместителями;  </w:t>
            </w:r>
            <w:proofErr w:type="gramEnd"/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Нотный стан, скрипичный ключ, ноты.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Порядок нот в гамме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до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мажор.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Хоровое пение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Внимание, вдох, начало, окончание пения.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Певческая установка.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Вступление и начало пения.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Calibri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Содержание песни.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Пение в унисон.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68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68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68" w:type="dxa"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8374" w:type="dxa"/>
            <w:gridSpan w:val="5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3 триместр - 11 часов</w:t>
            </w:r>
          </w:p>
        </w:tc>
        <w:tc>
          <w:tcPr>
            <w:tcW w:w="745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Игра на музыкальных инструментах детского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оркестра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>Ударно - шумовые инструменты.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Личностные: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положительное отношение к окружающей действительности, готовность к организации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взаимодействия с ней и эстетическому её восприятию;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Pr="00BB1DEC">
              <w:rPr>
                <w:rFonts w:eastAsia="Times New Roman"/>
                <w:sz w:val="28"/>
                <w:szCs w:val="28"/>
              </w:rPr>
              <w:t>слушать собеседника, вступать в диалог; использовать принятые ритуалы социального взаимодействия с одноклассниками и учителем;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Регулятивные: </w:t>
            </w:r>
            <w:r w:rsidRPr="00BB1DEC">
              <w:rPr>
                <w:rFonts w:eastAsia="Times New Roman"/>
                <w:sz w:val="28"/>
                <w:szCs w:val="28"/>
              </w:rPr>
              <w:t xml:space="preserve">активно участвовать в деятельности, контролировать, оценивать свои действия и действия одноклассников;  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Познавательные: </w:t>
            </w:r>
            <w:r w:rsidRPr="00BB1DEC">
              <w:rPr>
                <w:rFonts w:eastAsia="Times New Roman"/>
                <w:sz w:val="28"/>
                <w:szCs w:val="28"/>
              </w:rPr>
              <w:t>пользоваться знаками, символами; наблюдать под руководством учителя за окружающей действительностью;</w:t>
            </w: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Бубен, маракасы, ложки.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Треугольник, металлофон.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Фольклорные произведения.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“Журавель”. Украинская </w:t>
            </w:r>
            <w:r w:rsidRPr="00BB1DEC">
              <w:rPr>
                <w:rFonts w:eastAsia="Times New Roman"/>
                <w:sz w:val="28"/>
                <w:szCs w:val="28"/>
              </w:rPr>
              <w:lastRenderedPageBreak/>
              <w:t>народная песня.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Хоровое пение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Певческая установка.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Вступление и начало пения.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Содержание песни.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Пение в унисон.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Элементы музыкальной грамоты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Длительность звука.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Личностные: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самостоятельность в выполнении учебных заданий, поручений, договорённостей; адекватно эмоционально откликаться на произведения музыки;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Коммуникативные: </w:t>
            </w:r>
            <w:r w:rsidRPr="00BB1DEC">
              <w:rPr>
                <w:rFonts w:eastAsia="Times New Roman"/>
                <w:sz w:val="28"/>
                <w:szCs w:val="28"/>
              </w:rPr>
              <w:t>слушать и понимать инструкцию к учебному заданию; сотрудничать со сверстниками; использовать доступные источники и средства получения информации для решения коммуникативных задач;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Регулятивные:</w:t>
            </w:r>
            <w:r w:rsidRPr="00BB1DEC">
              <w:rPr>
                <w:rFonts w:eastAsia="Times New Roman"/>
                <w:sz w:val="28"/>
                <w:szCs w:val="28"/>
              </w:rPr>
              <w:t xml:space="preserve"> соотносить свои действия и их результаты с образцами, принимать оценку деятельности, оценивать ее с учетом критериев, корректировать свою деятельность с учетом выявленных недочетов;</w:t>
            </w:r>
          </w:p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     </w:t>
            </w:r>
            <w:proofErr w:type="gramStart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Познавательные</w:t>
            </w:r>
            <w:proofErr w:type="gramEnd"/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 xml:space="preserve">: </w:t>
            </w:r>
            <w:r w:rsidRPr="00BB1DEC">
              <w:rPr>
                <w:rFonts w:eastAsia="Times New Roman"/>
                <w:sz w:val="28"/>
                <w:szCs w:val="28"/>
              </w:rPr>
              <w:t>работать с несложной по содержанию и структуре информацией.</w:t>
            </w: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Графическое изображение нот.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 xml:space="preserve">Порядок нот в гамме </w:t>
            </w:r>
            <w:proofErr w:type="gramStart"/>
            <w:r w:rsidRPr="00BB1DEC">
              <w:rPr>
                <w:rFonts w:eastAsia="Times New Roman"/>
                <w:sz w:val="28"/>
                <w:szCs w:val="28"/>
              </w:rPr>
              <w:t>до</w:t>
            </w:r>
            <w:proofErr w:type="gramEnd"/>
            <w:r w:rsidRPr="00BB1DEC">
              <w:rPr>
                <w:rFonts w:eastAsia="Times New Roman"/>
                <w:sz w:val="28"/>
                <w:szCs w:val="28"/>
              </w:rPr>
              <w:t xml:space="preserve"> мажор.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Восприятие музыки</w:t>
            </w: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Музыкальные коллективы (ансамбль, оркестр, хор).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Части песен (запев, припев, проигрыш, окончание).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68" w:type="dxa"/>
            <w:vMerge w:val="restart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Хоровое пение</w:t>
            </w:r>
          </w:p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Пение в унисон.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Исполнение выученных песен.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BB1DEC" w:rsidRPr="00BB1DEC" w:rsidTr="000F19F1">
        <w:tc>
          <w:tcPr>
            <w:tcW w:w="658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68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4236" w:type="dxa"/>
          </w:tcPr>
          <w:p w:rsidR="00BB1DEC" w:rsidRPr="00BB1DEC" w:rsidRDefault="00BB1DEC" w:rsidP="00BB1DEC">
            <w:pPr>
              <w:rPr>
                <w:rFonts w:eastAsia="Times New Roman"/>
                <w:sz w:val="28"/>
                <w:szCs w:val="28"/>
              </w:rPr>
            </w:pPr>
            <w:r w:rsidRPr="00BB1DEC">
              <w:rPr>
                <w:rFonts w:eastAsia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912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BB1DEC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7452" w:type="dxa"/>
            <w:vMerge/>
          </w:tcPr>
          <w:p w:rsidR="00BB1DEC" w:rsidRPr="00BB1DEC" w:rsidRDefault="00BB1DEC" w:rsidP="00BB1DEC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BB1DEC" w:rsidRPr="00BB1DEC" w:rsidRDefault="00BB1DEC" w:rsidP="00BB1D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1DE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Учебно-методический комплекс</w:t>
      </w:r>
    </w:p>
    <w:p w:rsidR="00BB1DEC" w:rsidRPr="00BB1DEC" w:rsidRDefault="00BB1DEC" w:rsidP="00BB1DE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B1DEC" w:rsidRPr="00BB1DEC" w:rsidRDefault="00BB1DEC" w:rsidP="00BB1DEC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Музыка. 3</w:t>
      </w:r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кл</w:t>
      </w:r>
      <w:proofErr w:type="spellEnd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.: методическое пособие/</w:t>
      </w:r>
      <w:proofErr w:type="spellStart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Т.В.Челышева</w:t>
      </w:r>
      <w:proofErr w:type="spellEnd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В.В.Кузнецова</w:t>
      </w:r>
      <w:proofErr w:type="spellEnd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proofErr w:type="gramStart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-М</w:t>
      </w:r>
      <w:proofErr w:type="gramEnd"/>
      <w:r w:rsidRPr="00BB1DEC">
        <w:rPr>
          <w:rFonts w:ascii="Times New Roman" w:eastAsia="Times New Roman" w:hAnsi="Times New Roman" w:cs="Times New Roman"/>
          <w:color w:val="222222"/>
          <w:sz w:val="28"/>
          <w:szCs w:val="28"/>
        </w:rPr>
        <w:t>.: Ака</w:t>
      </w:r>
      <w:r w:rsidR="006E1A4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демкнига/Учебник, 2014. </w:t>
      </w:r>
    </w:p>
    <w:p w:rsidR="00A101E9" w:rsidRPr="00BB1DEC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BB1DEC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64712" w:rsidRPr="00BB1DEC" w:rsidRDefault="00F64712" w:rsidP="00BB1DE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A101E9" w:rsidRPr="00BB1DEC" w:rsidRDefault="00A101E9" w:rsidP="00F6471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BB1DEC" w:rsidTr="005B69CB">
        <w:tc>
          <w:tcPr>
            <w:tcW w:w="6204" w:type="dxa"/>
          </w:tcPr>
          <w:p w:rsidR="00E37AAC" w:rsidRPr="00BB1DE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СОГЛАСОВАНО</w:t>
            </w:r>
          </w:p>
          <w:p w:rsidR="00E37AAC" w:rsidRPr="00BB1DE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Протокол заседания методического</w:t>
            </w:r>
            <w:r w:rsidR="005E65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37AAC" w:rsidRPr="00BB1DE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объединения учителей начальных классов</w:t>
            </w:r>
          </w:p>
          <w:p w:rsidR="00E37AAC" w:rsidRPr="00BB1DE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МБОУ СОШ № 8 им. А. Демина</w:t>
            </w:r>
          </w:p>
          <w:p w:rsidR="00E37AAC" w:rsidRPr="00BB1DE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от ________ 2024 года  № 1</w:t>
            </w:r>
          </w:p>
          <w:p w:rsidR="00E37AAC" w:rsidRPr="00BB1DE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___________    _________________</w:t>
            </w:r>
          </w:p>
          <w:p w:rsidR="00E37AAC" w:rsidRPr="00BB1DE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подпись руководителя МО    Ф.И.О.</w:t>
            </w:r>
          </w:p>
          <w:p w:rsidR="00E37AAC" w:rsidRPr="00BB1DE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BB1DE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E37AAC" w:rsidRPr="00BB1DE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E37AAC" w:rsidRPr="00BB1DE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  ____________</w:t>
            </w:r>
          </w:p>
          <w:p w:rsidR="00E37AAC" w:rsidRPr="00BB1DE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                        Ф.И.О.</w:t>
            </w:r>
          </w:p>
          <w:p w:rsidR="00E37AAC" w:rsidRPr="00BB1DE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2024 года</w:t>
            </w:r>
          </w:p>
        </w:tc>
      </w:tr>
    </w:tbl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1E9" w:rsidRPr="00BB1DEC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101E9" w:rsidRPr="00BB1DEC" w:rsidSect="00BB1D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81D5AC"/>
    <w:multiLevelType w:val="singleLevel"/>
    <w:tmpl w:val="8681D5AC"/>
    <w:lvl w:ilvl="0">
      <w:start w:val="1"/>
      <w:numFmt w:val="decimal"/>
      <w:suff w:val="space"/>
      <w:lvlText w:val="%1."/>
      <w:lvlJc w:val="left"/>
    </w:lvl>
  </w:abstractNum>
  <w:abstractNum w:abstractNumId="1">
    <w:nsid w:val="AD4C0514"/>
    <w:multiLevelType w:val="singleLevel"/>
    <w:tmpl w:val="AD4C0514"/>
    <w:lvl w:ilvl="0">
      <w:start w:val="1"/>
      <w:numFmt w:val="decimal"/>
      <w:suff w:val="space"/>
      <w:lvlText w:val="%1."/>
      <w:lvlJc w:val="left"/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97C3EA"/>
    <w:multiLevelType w:val="singleLevel"/>
    <w:tmpl w:val="2997C3EA"/>
    <w:lvl w:ilvl="0">
      <w:start w:val="1"/>
      <w:numFmt w:val="decimal"/>
      <w:suff w:val="space"/>
      <w:lvlText w:val="%1)"/>
      <w:lvlJc w:val="left"/>
    </w:lvl>
  </w:abstractNum>
  <w:abstractNum w:abstractNumId="7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9E37FC"/>
    <w:multiLevelType w:val="singleLevel"/>
    <w:tmpl w:val="699E37FC"/>
    <w:lvl w:ilvl="0">
      <w:start w:val="1"/>
      <w:numFmt w:val="decimal"/>
      <w:suff w:val="space"/>
      <w:lvlText w:val="%1."/>
      <w:lvlJc w:val="left"/>
    </w:lvl>
  </w:abstractNum>
  <w:abstractNum w:abstractNumId="13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7"/>
  </w:num>
  <w:num w:numId="5">
    <w:abstractNumId w:val="13"/>
  </w:num>
  <w:num w:numId="6">
    <w:abstractNumId w:val="8"/>
  </w:num>
  <w:num w:numId="7">
    <w:abstractNumId w:val="10"/>
  </w:num>
  <w:num w:numId="8">
    <w:abstractNumId w:val="9"/>
  </w:num>
  <w:num w:numId="9">
    <w:abstractNumId w:val="3"/>
  </w:num>
  <w:num w:numId="10">
    <w:abstractNumId w:val="4"/>
  </w:num>
  <w:num w:numId="11">
    <w:abstractNumId w:val="6"/>
  </w:num>
  <w:num w:numId="12">
    <w:abstractNumId w:val="12"/>
  </w:num>
  <w:num w:numId="13">
    <w:abstractNumId w:val="0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F0590"/>
    <w:rsid w:val="003F5AC9"/>
    <w:rsid w:val="00504D60"/>
    <w:rsid w:val="00510B45"/>
    <w:rsid w:val="00542BE1"/>
    <w:rsid w:val="005947D2"/>
    <w:rsid w:val="005E6512"/>
    <w:rsid w:val="00653739"/>
    <w:rsid w:val="006E1A43"/>
    <w:rsid w:val="00707342"/>
    <w:rsid w:val="0074548E"/>
    <w:rsid w:val="007E0FBF"/>
    <w:rsid w:val="009D7225"/>
    <w:rsid w:val="00A05462"/>
    <w:rsid w:val="00A101E9"/>
    <w:rsid w:val="00AB7B78"/>
    <w:rsid w:val="00B541BF"/>
    <w:rsid w:val="00BB1DEC"/>
    <w:rsid w:val="00BF336B"/>
    <w:rsid w:val="00C37332"/>
    <w:rsid w:val="00D738EF"/>
    <w:rsid w:val="00D76DA1"/>
    <w:rsid w:val="00E0536E"/>
    <w:rsid w:val="00E37AAC"/>
    <w:rsid w:val="00F6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qFormat/>
    <w:rsid w:val="00BB1DE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qFormat/>
    <w:rsid w:val="00BB1DE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C230F-5342-4D60-B180-B71B1461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3546</Words>
  <Characters>20214</Characters>
  <Application>Microsoft Office Word</Application>
  <DocSecurity>0</DocSecurity>
  <Lines>168</Lines>
  <Paragraphs>47</Paragraphs>
  <ScaleCrop>false</ScaleCrop>
  <Company/>
  <LinksUpToDate>false</LinksUpToDate>
  <CharactersWithSpaces>23713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27</cp:revision>
  <dcterms:created xsi:type="dcterms:W3CDTF">2021-01-22T07:22:00Z</dcterms:created>
  <dcterms:modified xsi:type="dcterms:W3CDTF">2024-11-27T17:37:00Z</dcterms:modified>
</cp:coreProperties>
</file>